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72" w:rsidRDefault="009952B1" w:rsidP="0087399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</w:t>
      </w:r>
    </w:p>
    <w:p w:rsidR="009952B1" w:rsidRDefault="009952B1" w:rsidP="0087399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(краткое изложение содержания)</w:t>
      </w:r>
    </w:p>
    <w:p w:rsidR="00DD2672" w:rsidRDefault="00DD2672" w:rsidP="00DD267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2" w:rsidRDefault="009952B1" w:rsidP="009952B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DD2672" w:rsidRPr="00707536" w:rsidRDefault="00DD2672" w:rsidP="00DD267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B1" w:rsidRDefault="009952B1" w:rsidP="009952B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</w:t>
      </w:r>
      <w:r w:rsidRPr="009952B1">
        <w:rPr>
          <w:rFonts w:ascii="Times New Roman" w:hAnsi="Times New Roman" w:cs="Times New Roman"/>
          <w:sz w:val="28"/>
          <w:szCs w:val="28"/>
        </w:rPr>
        <w:t>О 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B1">
        <w:rPr>
          <w:rFonts w:ascii="Times New Roman" w:hAnsi="Times New Roman" w:cs="Times New Roman"/>
          <w:sz w:val="28"/>
          <w:szCs w:val="28"/>
        </w:rPr>
        <w:t xml:space="preserve">в </w:t>
      </w:r>
      <w:r w:rsidR="00645578">
        <w:rPr>
          <w:rFonts w:ascii="Times New Roman" w:hAnsi="Times New Roman" w:cs="Times New Roman"/>
          <w:sz w:val="28"/>
          <w:szCs w:val="28"/>
        </w:rPr>
        <w:t>Г</w:t>
      </w:r>
      <w:r w:rsidRPr="009952B1">
        <w:rPr>
          <w:rFonts w:ascii="Times New Roman" w:hAnsi="Times New Roman" w:cs="Times New Roman"/>
          <w:sz w:val="28"/>
          <w:szCs w:val="28"/>
        </w:rPr>
        <w:t>осударственную программу Российской Федерации «Развитие образования»</w:t>
      </w:r>
      <w:r w:rsidR="00BB7BF8">
        <w:rPr>
          <w:rFonts w:ascii="Times New Roman" w:hAnsi="Times New Roman" w:cs="Times New Roman"/>
          <w:sz w:val="28"/>
          <w:szCs w:val="28"/>
        </w:rPr>
        <w:t>.</w:t>
      </w:r>
    </w:p>
    <w:p w:rsidR="00BB7BF8" w:rsidRPr="00BB7BF8" w:rsidRDefault="00BB7BF8" w:rsidP="00BB7BF8">
      <w:pPr>
        <w:tabs>
          <w:tab w:val="left" w:pos="1134"/>
        </w:tabs>
        <w:spacing w:after="0"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BF8">
        <w:rPr>
          <w:rFonts w:ascii="Times New Roman" w:hAnsi="Times New Roman" w:cs="Times New Roman"/>
          <w:sz w:val="28"/>
          <w:szCs w:val="28"/>
        </w:rPr>
        <w:t>Постановлением утверждаются следующие позиции:</w:t>
      </w:r>
    </w:p>
    <w:p w:rsidR="00BB7BF8" w:rsidRDefault="00BB7BF8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утвердить прилагаемые изменения,</w:t>
      </w:r>
      <w:r w:rsidRPr="00BB7BF8">
        <w:t xml:space="preserve"> </w:t>
      </w:r>
      <w:r w:rsidRPr="00BB7BF8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Российской Федерации «Развитие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BF8" w:rsidRPr="00BB7BF8" w:rsidRDefault="00BB7BF8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F8">
        <w:rPr>
          <w:rFonts w:ascii="Times New Roman" w:hAnsi="Times New Roman" w:cs="Times New Roman"/>
          <w:sz w:val="28"/>
          <w:szCs w:val="28"/>
        </w:rPr>
        <w:t>Изменения, которые вносятся в Государственную программу Российской Федерации «Развитие образования»:</w:t>
      </w:r>
    </w:p>
    <w:p w:rsidR="00BB7BF8" w:rsidRPr="00BB7BF8" w:rsidRDefault="00BB7BF8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F8">
        <w:rPr>
          <w:rFonts w:ascii="Times New Roman" w:hAnsi="Times New Roman" w:cs="Times New Roman"/>
          <w:sz w:val="28"/>
          <w:szCs w:val="28"/>
        </w:rPr>
        <w:t xml:space="preserve">в ведомственной целевой программе «Развитие современных механизмов </w:t>
      </w:r>
    </w:p>
    <w:p w:rsidR="00BB7BF8" w:rsidRPr="00BB7BF8" w:rsidRDefault="00BB7BF8" w:rsidP="00BB7BF8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BF8">
        <w:rPr>
          <w:rFonts w:ascii="Times New Roman" w:hAnsi="Times New Roman" w:cs="Times New Roman"/>
          <w:sz w:val="28"/>
          <w:szCs w:val="28"/>
        </w:rPr>
        <w:t xml:space="preserve">и технологий дошкольного и общего образования» определятся новое мероприятие «Реализация программы «Земский учитель». </w:t>
      </w:r>
      <w:proofErr w:type="gramStart"/>
      <w:r w:rsidRPr="00BB7BF8">
        <w:rPr>
          <w:rFonts w:ascii="Times New Roman" w:hAnsi="Times New Roman" w:cs="Times New Roman"/>
          <w:sz w:val="28"/>
          <w:szCs w:val="28"/>
        </w:rPr>
        <w:t>Реализация мероприятия будет осуществляться путем предоставления межбюджетных трансфертов из федерального бюджета бюджетам субъектов Российской Федерации на финансирование программы «Земский учитель», предусматривающей осуществление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на 2020 - 2022 годы.</w:t>
      </w:r>
      <w:proofErr w:type="gramEnd"/>
    </w:p>
    <w:p w:rsidR="00BB7BF8" w:rsidRDefault="00BB7BF8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F8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</w:t>
      </w:r>
      <w:proofErr w:type="gramStart"/>
      <w:r w:rsidRPr="00BB7BF8">
        <w:rPr>
          <w:rFonts w:ascii="Times New Roman" w:hAnsi="Times New Roman" w:cs="Times New Roman"/>
          <w:sz w:val="28"/>
          <w:szCs w:val="28"/>
        </w:rPr>
        <w:t>образования» дополняется новым приложением  «Правила предоставления и распределения межбюджетных трансфертов из федерального бюджета бюджетам субъектов Российской Федерации Российской Федерации на финансирование программы «Земский учитель», предусматривающей осуществление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человек» в рамках</w:t>
      </w:r>
      <w:proofErr w:type="gramEnd"/>
      <w:r w:rsidRPr="00BB7BF8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«Развитие образования»</w:t>
      </w:r>
      <w:r w:rsidR="0049463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BB7BF8">
        <w:rPr>
          <w:rFonts w:ascii="Times New Roman" w:hAnsi="Times New Roman" w:cs="Times New Roman"/>
          <w:sz w:val="28"/>
          <w:szCs w:val="28"/>
        </w:rPr>
        <w:t>.</w:t>
      </w:r>
    </w:p>
    <w:p w:rsidR="00494639" w:rsidRDefault="00494639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639">
        <w:rPr>
          <w:rFonts w:ascii="Times New Roman" w:hAnsi="Times New Roman" w:cs="Times New Roman"/>
          <w:sz w:val="28"/>
          <w:szCs w:val="28"/>
        </w:rPr>
        <w:t xml:space="preserve">Правила устанавливают </w:t>
      </w:r>
      <w:r w:rsidRPr="00494639">
        <w:rPr>
          <w:rFonts w:ascii="Times New Roman" w:hAnsi="Times New Roman" w:cs="Times New Roman"/>
          <w:i/>
          <w:sz w:val="28"/>
          <w:szCs w:val="28"/>
        </w:rPr>
        <w:t xml:space="preserve">порядок, цели и условия предоставления </w:t>
      </w:r>
      <w:r w:rsidRPr="00494639">
        <w:rPr>
          <w:rFonts w:ascii="Times New Roman" w:hAnsi="Times New Roman" w:cs="Times New Roman"/>
          <w:i/>
          <w:sz w:val="28"/>
          <w:szCs w:val="28"/>
        </w:rPr>
        <w:br/>
        <w:t>и распределения иных межбюджетных трансфертов из федерального бюджета</w:t>
      </w:r>
      <w:r w:rsidRPr="00494639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софинансирование расходов, возникающих при реализации программы «Земский учитель», предусматривающей осуществление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</w:t>
      </w:r>
      <w:r w:rsidRPr="00494639">
        <w:rPr>
          <w:rFonts w:ascii="Times New Roman" w:hAnsi="Times New Roman" w:cs="Times New Roman"/>
          <w:sz w:val="28"/>
          <w:szCs w:val="28"/>
        </w:rPr>
        <w:lastRenderedPageBreak/>
        <w:t>типа, либо города с населением до 50</w:t>
      </w:r>
      <w:proofErr w:type="gramEnd"/>
      <w:r w:rsidRPr="00494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639">
        <w:rPr>
          <w:rFonts w:ascii="Times New Roman" w:hAnsi="Times New Roman" w:cs="Times New Roman"/>
          <w:sz w:val="28"/>
          <w:szCs w:val="28"/>
        </w:rPr>
        <w:t xml:space="preserve">тысяч человек в рамках государственной программы Российской Федерации «Развитие образования (далее соответственно - Программа, субсидии), а также </w:t>
      </w:r>
      <w:r w:rsidRPr="00494639">
        <w:rPr>
          <w:rFonts w:ascii="Times New Roman" w:hAnsi="Times New Roman" w:cs="Times New Roman"/>
          <w:i/>
          <w:sz w:val="28"/>
          <w:szCs w:val="28"/>
        </w:rPr>
        <w:t>общие правила организации и проведения отбора претендентов на получение единовременной компенсационной выплаты в размере 1 млн. рублей</w:t>
      </w:r>
      <w:r w:rsidRPr="00494639">
        <w:rPr>
          <w:rFonts w:ascii="Times New Roman" w:hAnsi="Times New Roman" w:cs="Times New Roman"/>
          <w:sz w:val="28"/>
          <w:szCs w:val="28"/>
        </w:rPr>
        <w:t xml:space="preserve">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для предоставления субсидий</w:t>
      </w:r>
      <w:proofErr w:type="gramEnd"/>
      <w:r w:rsidRPr="00494639">
        <w:rPr>
          <w:rFonts w:ascii="Times New Roman" w:hAnsi="Times New Roman" w:cs="Times New Roman"/>
          <w:sz w:val="28"/>
          <w:szCs w:val="28"/>
        </w:rPr>
        <w:t xml:space="preserve"> и их распределения между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B53" w:rsidRPr="00633B53" w:rsidRDefault="00633B53" w:rsidP="00633B53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общих </w:t>
      </w:r>
      <w:r w:rsidRPr="00633B53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3B53">
        <w:rPr>
          <w:rFonts w:ascii="Times New Roman" w:hAnsi="Times New Roman" w:cs="Times New Roman"/>
          <w:sz w:val="28"/>
          <w:szCs w:val="28"/>
        </w:rPr>
        <w:t xml:space="preserve"> организации и проведения отбора претендентов на получение единовременной компенсационной выплаты </w:t>
      </w:r>
      <w:r>
        <w:rPr>
          <w:rFonts w:ascii="Times New Roman" w:hAnsi="Times New Roman" w:cs="Times New Roman"/>
          <w:sz w:val="28"/>
          <w:szCs w:val="28"/>
        </w:rPr>
        <w:t>будут определены  о</w:t>
      </w:r>
      <w:r w:rsidRPr="00633B53">
        <w:rPr>
          <w:rFonts w:ascii="Times New Roman" w:hAnsi="Times New Roman" w:cs="Times New Roman"/>
          <w:sz w:val="28"/>
          <w:szCs w:val="28"/>
        </w:rPr>
        <w:t>сновные критерии отбора претендентов:</w:t>
      </w:r>
    </w:p>
    <w:p w:rsidR="00633B53" w:rsidRPr="00633B53" w:rsidRDefault="00633B53" w:rsidP="00633B53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53">
        <w:rPr>
          <w:rFonts w:ascii="Times New Roman" w:hAnsi="Times New Roman" w:cs="Times New Roman"/>
          <w:sz w:val="28"/>
          <w:szCs w:val="28"/>
        </w:rPr>
        <w:t>лица, имеющие среднее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или высшее образование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33B53">
        <w:rPr>
          <w:rFonts w:ascii="Times New Roman" w:hAnsi="Times New Roman" w:cs="Times New Roman"/>
          <w:sz w:val="28"/>
          <w:szCs w:val="28"/>
        </w:rPr>
        <w:t>и отвечающие квалификационным требованиям, указанным в квалификационных справочниках, и (или) профессиональным стандартам;</w:t>
      </w:r>
    </w:p>
    <w:p w:rsidR="00633B53" w:rsidRPr="00633B53" w:rsidRDefault="00633B53" w:rsidP="00633B53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53">
        <w:rPr>
          <w:rFonts w:ascii="Times New Roman" w:hAnsi="Times New Roman" w:cs="Times New Roman"/>
          <w:sz w:val="28"/>
          <w:szCs w:val="28"/>
        </w:rPr>
        <w:t>наличие вакантной должности в утвержденном списке вакансий школ, участвующих в программе – не менее 18 часов,</w:t>
      </w:r>
    </w:p>
    <w:p w:rsidR="00633B53" w:rsidRDefault="00633B53" w:rsidP="00633B53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53">
        <w:rPr>
          <w:rFonts w:ascii="Times New Roman" w:hAnsi="Times New Roman" w:cs="Times New Roman"/>
          <w:sz w:val="28"/>
          <w:szCs w:val="28"/>
        </w:rPr>
        <w:t xml:space="preserve">готовность работать не менее </w:t>
      </w:r>
      <w:r w:rsidR="004344DD">
        <w:rPr>
          <w:rFonts w:ascii="Times New Roman" w:hAnsi="Times New Roman" w:cs="Times New Roman"/>
          <w:sz w:val="28"/>
          <w:szCs w:val="28"/>
        </w:rPr>
        <w:t>7</w:t>
      </w:r>
      <w:r w:rsidRPr="00633B53">
        <w:rPr>
          <w:rFonts w:ascii="Times New Roman" w:hAnsi="Times New Roman" w:cs="Times New Roman"/>
          <w:sz w:val="28"/>
          <w:szCs w:val="28"/>
        </w:rPr>
        <w:t>-</w:t>
      </w:r>
      <w:r w:rsidR="004344DD">
        <w:rPr>
          <w:rFonts w:ascii="Times New Roman" w:hAnsi="Times New Roman" w:cs="Times New Roman"/>
          <w:sz w:val="28"/>
          <w:szCs w:val="28"/>
        </w:rPr>
        <w:t>ми</w:t>
      </w:r>
      <w:r w:rsidRPr="00633B53">
        <w:rPr>
          <w:rFonts w:ascii="Times New Roman" w:hAnsi="Times New Roman" w:cs="Times New Roman"/>
          <w:sz w:val="28"/>
          <w:szCs w:val="28"/>
        </w:rPr>
        <w:t xml:space="preserve"> лет в данной образовательной организации.</w:t>
      </w:r>
    </w:p>
    <w:p w:rsidR="00633B53" w:rsidRDefault="00633B53" w:rsidP="00633B53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33B53">
        <w:rPr>
          <w:rFonts w:ascii="Times New Roman" w:hAnsi="Times New Roman" w:cs="Times New Roman"/>
          <w:sz w:val="28"/>
          <w:szCs w:val="28"/>
        </w:rPr>
        <w:t>регионам</w:t>
      </w:r>
      <w:r>
        <w:rPr>
          <w:rFonts w:ascii="Times New Roman" w:hAnsi="Times New Roman" w:cs="Times New Roman"/>
          <w:sz w:val="28"/>
          <w:szCs w:val="28"/>
        </w:rPr>
        <w:t xml:space="preserve"> с целью рейтингования претендентов на участие в программе «Земский учитель» будет п</w:t>
      </w:r>
      <w:r w:rsidRPr="00633B53">
        <w:rPr>
          <w:rFonts w:ascii="Times New Roman" w:hAnsi="Times New Roman" w:cs="Times New Roman"/>
          <w:sz w:val="28"/>
          <w:szCs w:val="28"/>
        </w:rPr>
        <w:t>редоставлен</w:t>
      </w:r>
      <w:r>
        <w:rPr>
          <w:rFonts w:ascii="Times New Roman" w:hAnsi="Times New Roman" w:cs="Times New Roman"/>
          <w:sz w:val="28"/>
          <w:szCs w:val="28"/>
        </w:rPr>
        <w:t>о право</w:t>
      </w:r>
      <w:r w:rsidRPr="00633B53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устанавливать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критерии конкурсного отбора и определения </w:t>
      </w:r>
      <w:r w:rsidRPr="00633B53">
        <w:rPr>
          <w:rFonts w:ascii="Times New Roman" w:hAnsi="Times New Roman" w:cs="Times New Roman"/>
          <w:sz w:val="28"/>
          <w:szCs w:val="28"/>
        </w:rPr>
        <w:t xml:space="preserve">повышающих баллов за удаленность школы от районного центра (городского округа), в которой есть вакантное место, а также </w:t>
      </w:r>
      <w:r>
        <w:rPr>
          <w:rFonts w:ascii="Times New Roman" w:hAnsi="Times New Roman" w:cs="Times New Roman"/>
          <w:sz w:val="28"/>
          <w:szCs w:val="28"/>
        </w:rPr>
        <w:t xml:space="preserve">иные критерии, например </w:t>
      </w:r>
      <w:r w:rsidRPr="00633B53">
        <w:rPr>
          <w:rFonts w:ascii="Times New Roman" w:hAnsi="Times New Roman" w:cs="Times New Roman"/>
          <w:sz w:val="28"/>
          <w:szCs w:val="28"/>
        </w:rPr>
        <w:t>за переезд из села в село (понижающие баллы).</w:t>
      </w:r>
      <w:proofErr w:type="gramEnd"/>
    </w:p>
    <w:p w:rsidR="00BB7BF8" w:rsidRDefault="00BB7BF8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B7BF8">
        <w:rPr>
          <w:rFonts w:ascii="Times New Roman" w:hAnsi="Times New Roman" w:cs="Times New Roman"/>
          <w:sz w:val="28"/>
          <w:szCs w:val="28"/>
        </w:rPr>
        <w:t>Министерству финансов Российской Федерации в соответствии со статьей 21 Федерального закона от 29 ноября 2018 г. № 459-ФЗ «О федеральном бюджете на 2019 год и на плановый период 2020 и 2021 годов» направить бюджетные ассигнования, предусмотренные по подразделу «Другие вопросы в области национальной экономики» раздела «Национальная экономика», классификации расходов бюджетов, на реализацию решений Президента Российской Федерации и Правительства Российской Федерации</w:t>
      </w:r>
      <w:proofErr w:type="gramEnd"/>
      <w:r w:rsidRPr="00BB7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BF8">
        <w:rPr>
          <w:rFonts w:ascii="Times New Roman" w:hAnsi="Times New Roman" w:cs="Times New Roman"/>
          <w:sz w:val="28"/>
          <w:szCs w:val="28"/>
        </w:rPr>
        <w:t xml:space="preserve">по обеспечению отдельных мероприятий в сфере образования на 2020 год в объеме </w:t>
      </w:r>
      <w:r w:rsidR="004344DD" w:rsidRPr="004344DD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 w:rsidRPr="00BB7BF8">
        <w:rPr>
          <w:rFonts w:ascii="Times New Roman" w:hAnsi="Times New Roman" w:cs="Times New Roman"/>
          <w:sz w:val="28"/>
          <w:szCs w:val="28"/>
        </w:rPr>
        <w:t xml:space="preserve">тыс. рублей, на 2021 год – </w:t>
      </w:r>
      <w:r w:rsidR="004344DD" w:rsidRPr="004344DD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 w:rsidRPr="00BB7BF8">
        <w:rPr>
          <w:rFonts w:ascii="Times New Roman" w:hAnsi="Times New Roman" w:cs="Times New Roman"/>
          <w:sz w:val="28"/>
          <w:szCs w:val="28"/>
        </w:rPr>
        <w:t xml:space="preserve"> тыс. рублей, на 2022 год – </w:t>
      </w:r>
      <w:r w:rsidR="004344DD" w:rsidRPr="004344DD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Pr="00BB7BF8">
        <w:rPr>
          <w:rFonts w:ascii="Times New Roman" w:hAnsi="Times New Roman" w:cs="Times New Roman"/>
          <w:sz w:val="28"/>
          <w:szCs w:val="28"/>
        </w:rPr>
        <w:t xml:space="preserve"> тыс. рублей Министерству просвещения Российской Федерации для предоставления в 2020,  2021 и 2022 годах иных межбюджетных трансфертов из федерального бюджета бюджетам субъектов Российской Федерации на финансовое обеспечение мероприятий программы «Земский учитель».</w:t>
      </w:r>
      <w:proofErr w:type="gramEnd"/>
    </w:p>
    <w:p w:rsidR="00BB7BF8" w:rsidRPr="00BB7BF8" w:rsidRDefault="00BB7BF8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B7BF8">
        <w:rPr>
          <w:rFonts w:ascii="Times New Roman" w:hAnsi="Times New Roman" w:cs="Times New Roman"/>
          <w:sz w:val="28"/>
          <w:szCs w:val="28"/>
        </w:rPr>
        <w:t xml:space="preserve">Дополнить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</w:t>
      </w:r>
      <w:r w:rsidRPr="00BB7BF8">
        <w:rPr>
          <w:rFonts w:ascii="Times New Roman" w:hAnsi="Times New Roman" w:cs="Times New Roman"/>
          <w:sz w:val="28"/>
          <w:szCs w:val="28"/>
        </w:rPr>
        <w:lastRenderedPageBreak/>
        <w:t>Федерации, не подлежат налогообложению, утвержденный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 от 15 июля 2009 г. № 602 </w:t>
      </w:r>
      <w:r>
        <w:rPr>
          <w:rFonts w:ascii="Times New Roman" w:hAnsi="Times New Roman" w:cs="Times New Roman"/>
          <w:sz w:val="28"/>
          <w:szCs w:val="28"/>
        </w:rPr>
        <w:br/>
      </w:r>
      <w:r w:rsidRPr="00BB7BF8">
        <w:rPr>
          <w:rFonts w:ascii="Times New Roman" w:hAnsi="Times New Roman" w:cs="Times New Roman"/>
          <w:sz w:val="28"/>
          <w:szCs w:val="28"/>
        </w:rPr>
        <w:t>«Об утверждении перечня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</w:t>
      </w:r>
      <w:proofErr w:type="gramEnd"/>
      <w:r w:rsidRPr="00BB7BF8">
        <w:rPr>
          <w:rFonts w:ascii="Times New Roman" w:hAnsi="Times New Roman" w:cs="Times New Roman"/>
          <w:sz w:val="28"/>
          <w:szCs w:val="28"/>
        </w:rPr>
        <w:t xml:space="preserve"> налогообложению» (Собрание законодательства Российской Федерации, 27 июля 2009, № 30, ст. 3815) пунктом 27 следующего содержания:</w:t>
      </w:r>
    </w:p>
    <w:p w:rsidR="00BB7BF8" w:rsidRDefault="00BB7BF8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F8">
        <w:rPr>
          <w:rFonts w:ascii="Times New Roman" w:hAnsi="Times New Roman" w:cs="Times New Roman"/>
          <w:sz w:val="28"/>
          <w:szCs w:val="28"/>
        </w:rPr>
        <w:t xml:space="preserve">«27. </w:t>
      </w:r>
      <w:proofErr w:type="gramStart"/>
      <w:r w:rsidRPr="00BB7BF8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  (в части межбюджетных трансфертов из федерального бюджета бюджетам субъектов Российской Федерации на финансирование программы «Земский учитель»,  предусматривающей осуществление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человек).»</w:t>
      </w:r>
      <w:proofErr w:type="gramEnd"/>
    </w:p>
    <w:p w:rsidR="00BB7BF8" w:rsidRDefault="00BB7BF8" w:rsidP="00BB7BF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F8" w:rsidRDefault="00BB7BF8" w:rsidP="00BB7BF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«О р</w:t>
      </w:r>
      <w:r w:rsidRPr="00BB7BF8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7BF8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между бюджетами субъектов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Pr="00BB7BF8">
        <w:rPr>
          <w:rFonts w:ascii="Times New Roman" w:hAnsi="Times New Roman" w:cs="Times New Roman"/>
          <w:sz w:val="28"/>
          <w:szCs w:val="28"/>
        </w:rPr>
        <w:t>на финансирование программы «Земский учитель»,  предусматривающей осуществление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человек).</w:t>
      </w:r>
      <w:proofErr w:type="gramEnd"/>
    </w:p>
    <w:p w:rsidR="00494639" w:rsidRDefault="00494639" w:rsidP="00494639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639" w:rsidRPr="00494639" w:rsidRDefault="00494639" w:rsidP="00494639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3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494639" w:rsidRDefault="00494639" w:rsidP="00494639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639" w:rsidRDefault="00494639" w:rsidP="0049463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9463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639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94639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639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выплат, предоставляемых в текущем году учителям,  прошедшим конкурсный отбор и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» (определение объема  </w:t>
      </w:r>
      <w:r w:rsidRPr="00494639">
        <w:rPr>
          <w:rFonts w:ascii="Times New Roman" w:hAnsi="Times New Roman" w:cs="Times New Roman"/>
          <w:sz w:val="28"/>
          <w:szCs w:val="28"/>
        </w:rPr>
        <w:t>средств иных межбюджетных трансфертов субъектам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формуле, где:</w:t>
      </w:r>
    </w:p>
    <w:p w:rsidR="00494639" w:rsidRPr="00494639" w:rsidRDefault="004344DD" w:rsidP="00494639">
      <w:pPr>
        <w:pStyle w:val="a3"/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94639" w:rsidRPr="00494639">
        <w:rPr>
          <w:rFonts w:ascii="Times New Roman" w:hAnsi="Times New Roman" w:cs="Times New Roman"/>
          <w:sz w:val="28"/>
          <w:szCs w:val="28"/>
        </w:rPr>
        <w:t xml:space="preserve"> - количество установленных единовременных компенсационных выплат на 2020 год;</w:t>
      </w:r>
    </w:p>
    <w:p w:rsidR="00494639" w:rsidRPr="00494639" w:rsidRDefault="004344DD" w:rsidP="00494639">
      <w:pPr>
        <w:pStyle w:val="a3"/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94639" w:rsidRPr="00494639">
        <w:rPr>
          <w:rFonts w:ascii="Times New Roman" w:hAnsi="Times New Roman" w:cs="Times New Roman"/>
          <w:sz w:val="28"/>
          <w:szCs w:val="28"/>
        </w:rPr>
        <w:t xml:space="preserve"> - количество установленных единовременных компенсационных выплат на 2021 год;</w:t>
      </w:r>
    </w:p>
    <w:p w:rsidR="00494639" w:rsidRDefault="004344DD" w:rsidP="00494639">
      <w:pPr>
        <w:pStyle w:val="a3"/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94639" w:rsidRPr="00494639">
        <w:rPr>
          <w:rFonts w:ascii="Times New Roman" w:hAnsi="Times New Roman" w:cs="Times New Roman"/>
          <w:sz w:val="28"/>
          <w:szCs w:val="28"/>
        </w:rPr>
        <w:t xml:space="preserve"> - количество установленных единовременных компенсационных выплат на 2022 год;</w:t>
      </w:r>
    </w:p>
    <w:p w:rsidR="004344DD" w:rsidRPr="004344DD" w:rsidRDefault="004344DD" w:rsidP="004344DD">
      <w:pPr>
        <w:pStyle w:val="a3"/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44DD">
        <w:rPr>
          <w:rFonts w:ascii="Times New Roman" w:hAnsi="Times New Roman" w:cs="Times New Roman"/>
          <w:sz w:val="28"/>
          <w:szCs w:val="28"/>
        </w:rPr>
        <w:lastRenderedPageBreak/>
        <w:t>S – количество обучающихся в образовательных организациях, расположенных в сельских населенных пунктах, рабочих поселках, в целом по Российской Федерации;</w:t>
      </w:r>
    </w:p>
    <w:p w:rsidR="004344DD" w:rsidRPr="004344DD" w:rsidRDefault="004344DD" w:rsidP="004344DD">
      <w:pPr>
        <w:pStyle w:val="a3"/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44DD">
        <w:rPr>
          <w:rFonts w:ascii="Times New Roman" w:hAnsi="Times New Roman" w:cs="Times New Roman"/>
          <w:sz w:val="28"/>
          <w:szCs w:val="28"/>
        </w:rPr>
        <w:t>G – количество обучающихся в образовательных организациях, расположенных поселках городского типа, городах с населением до 50 тысяч человек, в целом по Российской Федерации;</w:t>
      </w:r>
    </w:p>
    <w:p w:rsidR="004344DD" w:rsidRPr="004344DD" w:rsidRDefault="004344DD" w:rsidP="004344DD">
      <w:pPr>
        <w:pStyle w:val="a3"/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4344D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4344DD">
        <w:rPr>
          <w:rFonts w:ascii="Times New Roman" w:hAnsi="Times New Roman" w:cs="Times New Roman"/>
          <w:sz w:val="28"/>
          <w:szCs w:val="28"/>
        </w:rPr>
        <w:t xml:space="preserve"> – количество обучающихся в образовательных организациях, расположенных в сельских населенных пунктах, рабочих поселках, по субъекту Российской Федерации;</w:t>
      </w:r>
    </w:p>
    <w:p w:rsidR="004344DD" w:rsidRPr="00494639" w:rsidRDefault="004344DD" w:rsidP="004344DD">
      <w:pPr>
        <w:pStyle w:val="a3"/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4344D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4344DD">
        <w:rPr>
          <w:rFonts w:ascii="Times New Roman" w:hAnsi="Times New Roman" w:cs="Times New Roman"/>
          <w:sz w:val="28"/>
          <w:szCs w:val="28"/>
        </w:rPr>
        <w:t xml:space="preserve"> – количество обучающихся в образовательных организациях, расположенных поселках городского типа, городах с населением до 50 тысяч человек, по субъекту Российской Федерации.</w:t>
      </w:r>
    </w:p>
    <w:p w:rsidR="00645578" w:rsidRDefault="00645578" w:rsidP="00494639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639" w:rsidRDefault="00494639" w:rsidP="00494639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39">
        <w:rPr>
          <w:rFonts w:ascii="Times New Roman" w:hAnsi="Times New Roman" w:cs="Times New Roman"/>
          <w:b/>
          <w:sz w:val="28"/>
          <w:szCs w:val="28"/>
        </w:rPr>
        <w:t xml:space="preserve">Органы государственной власти субъектов Российской Федерации </w:t>
      </w:r>
    </w:p>
    <w:p w:rsidR="00494639" w:rsidRDefault="00494639" w:rsidP="00494639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B53" w:rsidRDefault="00633B53" w:rsidP="0049463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 субъекта Российской Федерации «О внесении изменений в региональную программу «Развитие образования» с определением в ней нового мероприятия «Реализация  программы «Земский учитель».</w:t>
      </w:r>
    </w:p>
    <w:p w:rsidR="00633B53" w:rsidRDefault="00633B53" w:rsidP="00633B5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Pr="00633B5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Pr="00633B5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33B53">
        <w:rPr>
          <w:rFonts w:ascii="Times New Roman" w:hAnsi="Times New Roman" w:cs="Times New Roman"/>
          <w:sz w:val="28"/>
          <w:szCs w:val="28"/>
        </w:rPr>
        <w:t xml:space="preserve"> предоставления, расходования и возврата единовременной компенсационной выплаты на приобретение (строительство) жилого помещения учителю, прошедшему конкурсный отбор и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человек,  а также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3B53">
        <w:rPr>
          <w:rFonts w:ascii="Times New Roman" w:hAnsi="Times New Roman" w:cs="Times New Roman"/>
          <w:sz w:val="28"/>
          <w:szCs w:val="28"/>
        </w:rPr>
        <w:t xml:space="preserve"> соглашения  (договора) между педагогическим работником,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Федерации»</w:t>
      </w:r>
    </w:p>
    <w:p w:rsidR="00987C4F" w:rsidRDefault="00987C4F" w:rsidP="00633B53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69"/>
      <w:bookmarkStart w:id="2" w:name="OLE_LINK70"/>
      <w:r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633B5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63A" w:rsidRPr="00401B3B" w:rsidRDefault="00633B53" w:rsidP="00401B3B">
      <w:pPr>
        <w:pStyle w:val="a3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3B">
        <w:rPr>
          <w:rFonts w:ascii="Times New Roman" w:hAnsi="Times New Roman" w:cs="Times New Roman"/>
          <w:bCs/>
          <w:sz w:val="28"/>
          <w:szCs w:val="28"/>
        </w:rPr>
        <w:t xml:space="preserve">Установление дополнительных критериев </w:t>
      </w:r>
      <w:r w:rsidR="00A8463A" w:rsidRPr="00401B3B">
        <w:rPr>
          <w:rFonts w:ascii="Times New Roman" w:hAnsi="Times New Roman" w:cs="Times New Roman"/>
          <w:bCs/>
          <w:sz w:val="28"/>
          <w:szCs w:val="28"/>
        </w:rPr>
        <w:t>конкурсного отбора.</w:t>
      </w:r>
      <w:r w:rsidR="00A8463A" w:rsidRPr="00987C4F">
        <w:t xml:space="preserve"> </w:t>
      </w:r>
      <w:r w:rsidR="00A8463A" w:rsidRPr="00401B3B">
        <w:rPr>
          <w:rFonts w:ascii="Times New Roman" w:hAnsi="Times New Roman" w:cs="Times New Roman"/>
          <w:bCs/>
          <w:sz w:val="28"/>
          <w:szCs w:val="28"/>
        </w:rPr>
        <w:t>Например: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87C4F">
        <w:rPr>
          <w:rFonts w:ascii="Times New Roman" w:hAnsi="Times New Roman" w:cs="Times New Roman"/>
          <w:bCs/>
          <w:sz w:val="28"/>
          <w:szCs w:val="28"/>
        </w:rPr>
        <w:t>сли претендент является уроженцем населенного пункта, в котором расположена школа, уч</w:t>
      </w:r>
      <w:r>
        <w:rPr>
          <w:rFonts w:ascii="Times New Roman" w:hAnsi="Times New Roman" w:cs="Times New Roman"/>
          <w:bCs/>
          <w:sz w:val="28"/>
          <w:szCs w:val="28"/>
        </w:rPr>
        <w:t>аствующая в проекте (программе);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если претендент является выпускником школы, участвующей в проекте (программе)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у претендента непрерывный педагогический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стаж более 5 лет, более 10 лет </w:t>
      </w:r>
      <w:r w:rsidRPr="00987C4F">
        <w:rPr>
          <w:rFonts w:ascii="Times New Roman" w:hAnsi="Times New Roman" w:cs="Times New Roman"/>
          <w:bCs/>
          <w:sz w:val="28"/>
          <w:szCs w:val="28"/>
        </w:rPr>
        <w:t>за непрерывность работы в одной образовательной организации в течение не менее 3-х лет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переезд из города в село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наличие семьи, наличие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lastRenderedPageBreak/>
        <w:t>наличие первой квалификационной категории, высшей квалификационной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987C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3A" w:rsidRPr="00987C4F" w:rsidRDefault="00A8463A" w:rsidP="00A8463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4F">
        <w:rPr>
          <w:rFonts w:ascii="Times New Roman" w:hAnsi="Times New Roman" w:cs="Times New Roman"/>
          <w:bCs/>
          <w:sz w:val="28"/>
          <w:szCs w:val="28"/>
        </w:rPr>
        <w:t>возможность преподавания смежных учебных дисциплин (предметов), ведения кружков и секций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463A" w:rsidRPr="00A8463A" w:rsidRDefault="00A8463A" w:rsidP="00A8463A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8463A">
        <w:rPr>
          <w:rFonts w:ascii="Times New Roman" w:hAnsi="Times New Roman" w:cs="Times New Roman"/>
          <w:bCs/>
          <w:sz w:val="28"/>
          <w:szCs w:val="28"/>
        </w:rPr>
        <w:t>редоставление возможности установления повышающих баллов за удаленность школы от районного центра (городского округа), в которой есть вакантное место, а также за переезд из села в село (понижающие баллы)</w:t>
      </w:r>
      <w:r w:rsidR="00633B53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Pr="00A846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87C4F" w:rsidRPr="00987C4F" w:rsidRDefault="00401B3B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A846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ение 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предоставления, расходования и возврата единовременной денежной выплаты педагогическому работнику на приобретение (строительство) жилого помещения, перечень документов, подтверждающих расходы, связанные с приобретением (строительством)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помещения. Например: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диновременная денежная выплата предоставляется педагогическому работнику в размере до одного миллиона рублей, но не более объема расходов, связанных с приобретением (с</w:t>
      </w:r>
      <w:r w:rsid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троительством) жилого помещения.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риобретаемое (строящееся) жилое помещение должно находиться в населенном пункте на территории </w:t>
      </w:r>
      <w:r w:rsid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 России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месту основной р</w:t>
      </w:r>
      <w:r w:rsid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педагогического работника.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1B3B" w:rsidRDefault="00A8463A" w:rsidP="00401B3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едагогический работник может привлекать в целях приобретения (строительства) жилого помещения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лицами, в том числе средс</w:t>
      </w:r>
      <w:r w:rsid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тва ипотечных жилищных кредитов.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7C4F" w:rsidRPr="00987C4F" w:rsidRDefault="00A8463A" w:rsidP="00401B3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едагогический работник </w:t>
      </w:r>
      <w:r w:rsidR="00987C4F" w:rsidRPr="0098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приобрести жилое помещение в течение </w:t>
      </w:r>
      <w:r w:rsidR="004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C4F" w:rsidRPr="00987C4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со дня предоставления единовременной денежной выплаты, а в случае строительства жилого помещения – завершить строительство жилого дома в течение 3 лет со дня предоставления единовременной денежной выплаты</w:t>
      </w:r>
      <w:r w:rsidR="00401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диновременная денежная выплата предоставляется педагогическому работнику при условии, что ранее данному педагогическому работнику государственная поддержка на улучшение жилищных условий из бюджета регионального и федерального бюджетов не предоставлялась, за исключением средств материнского (семейного) капитала</w:t>
      </w:r>
      <w:r w:rsid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7C4F" w:rsidRPr="00987C4F" w:rsidRDefault="00A8463A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87C4F"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диновременная денежная выплата не предоставляется в случае: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приобретения (строительства) жилого помещения в населенном пункте не по месту основной работы педагогического работника;</w:t>
      </w:r>
    </w:p>
    <w:p w:rsidR="00401B3B" w:rsidRDefault="00987C4F" w:rsidP="00401B3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приобретения (строительства) жилого помещения, не отвечающего установленным санитарным и техническим требованиям, не благоустроенного применительно к условиям населенного пункта, в котором приобретается (строится) жилое помещение.</w:t>
      </w:r>
      <w:bookmarkStart w:id="3" w:name="OLE_LINK59"/>
      <w:bookmarkStart w:id="4" w:name="OLE_LINK64"/>
      <w:bookmarkStart w:id="5" w:name="OLE_LINK48"/>
      <w:bookmarkStart w:id="6" w:name="OLE_LINK52"/>
    </w:p>
    <w:p w:rsidR="00987C4F" w:rsidRPr="00401B3B" w:rsidRDefault="00987C4F" w:rsidP="00401B3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Единовременная денежная выплата </w:t>
      </w:r>
      <w:bookmarkStart w:id="7" w:name="_Hlk514144602"/>
      <w:r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предоставляется</w:t>
      </w:r>
      <w:bookmarkEnd w:id="7"/>
      <w:r w:rsidR="00A8463A"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педагогическому </w:t>
      </w:r>
      <w:r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работнику по должности «учитель» при следующих условиях:</w:t>
      </w:r>
    </w:p>
    <w:bookmarkEnd w:id="3"/>
    <w:bookmarkEnd w:id="4"/>
    <w:p w:rsidR="00987C4F" w:rsidRPr="00987C4F" w:rsidRDefault="00987C4F" w:rsidP="00A846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признание педагогического работника победителем конкурсного отбора на право получения единовременной денежной выплаты </w:t>
      </w:r>
      <w:bookmarkStart w:id="8" w:name="OLE_LINK3"/>
      <w:bookmarkStart w:id="9" w:name="OLE_LINK4"/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порядке и на условиях, утвержденных приказом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регионального органа управления образованием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bookmarkEnd w:id="8"/>
    <w:bookmarkEnd w:id="9"/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трудоустройство на вакантную должность «учитель» с объемом учебной нагрузки не менее чем одна ставка;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педагогическим работником обязательства со дня заключения трехстороннего договора о предоставлении единовременной денежной выплаты между учителем, органом управления образованием муниципального района (городского округа</w:t>
      </w:r>
      <w:bookmarkEnd w:id="5"/>
      <w:bookmarkEnd w:id="6"/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) субъекта Р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пяти лет.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предоставления муниципальной образовательной организацией учителю отпуска по уходу за ребенком в период пятилетнего срока отработки указанный срок увеличивается на количество дней его нахождения в отпуске по уходу за ребенком.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прекращения трудового договора предусматривается возврат части единовременной денежной выплаты в размере, пропорциональном неотработанному периоду. 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работник выбирает образовательную организацию, в которую он готов трудоустроиться, признанный победителем конкурсного отбора на получение единовременной выплаты, пишет заявление и заключает соответствующий договор с региональным органом исполнительной власти в сфере образования субъекта Р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образовательной организацией. 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Педагогические работники самостоятельно определяют и подбирают варианты приобретения (строительства) жилого помещения. </w:t>
      </w:r>
    </w:p>
    <w:p w:rsidR="00987C4F" w:rsidRPr="00987C4F" w:rsidRDefault="00987C4F" w:rsidP="00987C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перечень документов, которые предоставляет победитель конкурса в 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конкурсную комиссию</w:t>
      </w:r>
      <w:r w:rsidRPr="0098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D2672" w:rsidRPr="00401B3B" w:rsidRDefault="00DD2672" w:rsidP="00401B3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</w:t>
      </w:r>
      <w:r w:rsidR="00F078E9"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</w:t>
      </w:r>
      <w:r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реестр</w:t>
      </w:r>
      <w:r w:rsidR="00F078E9"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 с вакансиями.</w:t>
      </w:r>
    </w:p>
    <w:p w:rsidR="00873994" w:rsidRDefault="00873994" w:rsidP="00A8463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письма-запроса в муниципальные органы управления образования с целью получения списка школ и вакансий в них, для анализа и включения их в проект, например:</w:t>
      </w:r>
    </w:p>
    <w:p w:rsidR="00873994" w:rsidRDefault="00873994" w:rsidP="00873994">
      <w:pPr>
        <w:tabs>
          <w:tab w:val="left" w:pos="1134"/>
        </w:tabs>
        <w:spacing w:after="0" w:line="360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709"/>
        <w:gridCol w:w="1134"/>
        <w:gridCol w:w="850"/>
        <w:gridCol w:w="709"/>
        <w:gridCol w:w="851"/>
        <w:gridCol w:w="850"/>
        <w:gridCol w:w="865"/>
        <w:gridCol w:w="836"/>
        <w:gridCol w:w="879"/>
        <w:gridCol w:w="1560"/>
      </w:tblGrid>
      <w:tr w:rsidR="00873994" w:rsidRPr="002A2697" w:rsidTr="000C176E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школы, в которой есть вакансии на 01.09.2019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Адрес шк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олы, в которой есть вакансии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ФИО ответственного лица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Контакты ответственного лица в школе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Начальные классы, кол-во часов на вакансии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литература, кол-во часов на вакансии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Каким образом закрыта вакансия в настоящее время</w:t>
            </w:r>
          </w:p>
        </w:tc>
      </w:tr>
      <w:tr w:rsidR="00873994" w:rsidRPr="002A2697" w:rsidTr="000C176E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873994" w:rsidRPr="002A2697" w:rsidTr="000C176E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</w:t>
            </w:r>
            <w:proofErr w:type="gramStart"/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994" w:rsidRPr="002A2697" w:rsidTr="000C176E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</w:t>
            </w:r>
            <w:proofErr w:type="gramStart"/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994" w:rsidRPr="002A2697" w:rsidTr="000C176E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</w:t>
            </w:r>
            <w:proofErr w:type="gramStart"/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994" w:rsidRPr="002A2697" w:rsidTr="000C176E">
        <w:trPr>
          <w:trHeight w:val="2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994" w:rsidRPr="002A2697" w:rsidTr="000C176E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по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94" w:rsidRPr="002A2697" w:rsidRDefault="00873994" w:rsidP="000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73994" w:rsidRPr="00873994" w:rsidRDefault="00873994" w:rsidP="00873994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672" w:rsidRPr="00873994" w:rsidRDefault="00DD2672" w:rsidP="00873994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</w:t>
      </w:r>
      <w:r w:rsidR="00683588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ение </w:t>
      </w: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</w:t>
      </w:r>
      <w:r w:rsidR="00683588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претендентов на получение выплаты, выстроенн</w:t>
      </w:r>
      <w:r w:rsidR="00683588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</w:t>
      </w: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рейтингу. </w:t>
      </w:r>
      <w:r w:rsidR="003E7879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на одну вакансию претендуют несколько человек, то она предоставляется первому в списке претендентов на данную вакансию, остальным предлагаются другие школы и</w:t>
      </w:r>
      <w:r w:rsidR="00683588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E7879"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реестра. </w:t>
      </w:r>
    </w:p>
    <w:p w:rsidR="00DD2672" w:rsidRPr="00873994" w:rsidRDefault="00DD2672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OLE_LINK28"/>
      <w:bookmarkStart w:id="11" w:name="OLE_LINK29"/>
      <w:bookmarkEnd w:id="1"/>
      <w:bookmarkEnd w:id="2"/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работник</w:t>
      </w:r>
      <w:bookmarkEnd w:id="10"/>
      <w:bookmarkEnd w:id="11"/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выбирает образовательную организацию, в которую он готов трудоустроиться, дает письменное согласие (после очного посещения школы), пишет заявление-согласие о включении его в программу и заключает соответствующий договор с органом 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</w:t>
      </w: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власти 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субъекта Российской Федерации </w:t>
      </w: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сфере образования и образовательной организацией.</w:t>
      </w:r>
    </w:p>
    <w:p w:rsidR="00DD2672" w:rsidRPr="00873994" w:rsidRDefault="00DD2672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работники самостоятельно определяют и подбирают варианты приобретения (строительства) жилого помещения.</w:t>
      </w:r>
    </w:p>
    <w:p w:rsidR="00DD2672" w:rsidRPr="00873994" w:rsidRDefault="00DD2672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перечень документов, которые предоставляет победитель конкурса в </w:t>
      </w:r>
      <w:r w:rsid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конкурсную комиссию субъекта Российской Федерации</w:t>
      </w: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2672" w:rsidRPr="00873994" w:rsidRDefault="00DD2672" w:rsidP="008739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порядок возврата единовременной </w:t>
      </w:r>
      <w:r w:rsidR="00401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компенсационной </w:t>
      </w:r>
      <w:r w:rsidRPr="0087399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выплаты.</w:t>
      </w:r>
      <w:r w:rsidRPr="008739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D2672" w:rsidRDefault="00DD2672" w:rsidP="00EC3785">
      <w:pPr>
        <w:tabs>
          <w:tab w:val="left" w:pos="1134"/>
        </w:tabs>
        <w:spacing w:after="0" w:line="360" w:lineRule="exac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344DD" w:rsidRPr="00B76E2C" w:rsidRDefault="004344DD" w:rsidP="004344D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2C">
        <w:rPr>
          <w:rFonts w:ascii="Times New Roman" w:hAnsi="Times New Roman" w:cs="Times New Roman"/>
          <w:b/>
          <w:sz w:val="28"/>
          <w:szCs w:val="28"/>
        </w:rPr>
        <w:t>ВАЖНО: исключение приобретения жилья в населенном пункте без перспектив социально-экономического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звития и со снижающейся демографией. Поэтому, малокомплектные  школы в проекте не участвуют.  </w:t>
      </w:r>
    </w:p>
    <w:p w:rsidR="004344DD" w:rsidRDefault="004344DD" w:rsidP="00EC3785">
      <w:pPr>
        <w:tabs>
          <w:tab w:val="left" w:pos="1134"/>
        </w:tabs>
        <w:spacing w:after="0" w:line="360" w:lineRule="exac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4344DD" w:rsidSect="002A26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B56"/>
    <w:multiLevelType w:val="multilevel"/>
    <w:tmpl w:val="DAF6C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7CA1896"/>
    <w:multiLevelType w:val="hybridMultilevel"/>
    <w:tmpl w:val="F722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7734"/>
    <w:multiLevelType w:val="multilevel"/>
    <w:tmpl w:val="1D98B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B54D52"/>
    <w:multiLevelType w:val="hybridMultilevel"/>
    <w:tmpl w:val="E86E7FBA"/>
    <w:lvl w:ilvl="0" w:tplc="00CAB10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8C157BF"/>
    <w:multiLevelType w:val="multilevel"/>
    <w:tmpl w:val="FD1EFF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9476224"/>
    <w:multiLevelType w:val="hybridMultilevel"/>
    <w:tmpl w:val="9A2609F0"/>
    <w:lvl w:ilvl="0" w:tplc="00C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47B53"/>
    <w:multiLevelType w:val="hybridMultilevel"/>
    <w:tmpl w:val="CAE67CE2"/>
    <w:lvl w:ilvl="0" w:tplc="00CAB10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6C747EA3"/>
    <w:multiLevelType w:val="hybridMultilevel"/>
    <w:tmpl w:val="C5E6B410"/>
    <w:lvl w:ilvl="0" w:tplc="2BCEFA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8B5CE4"/>
    <w:multiLevelType w:val="multilevel"/>
    <w:tmpl w:val="E6201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0D97C0C"/>
    <w:multiLevelType w:val="multilevel"/>
    <w:tmpl w:val="F3F6C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5EF2EE5"/>
    <w:multiLevelType w:val="hybridMultilevel"/>
    <w:tmpl w:val="E4702DC8"/>
    <w:lvl w:ilvl="0" w:tplc="38BE1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72"/>
    <w:rsid w:val="000B3C48"/>
    <w:rsid w:val="000E7CBC"/>
    <w:rsid w:val="002115E0"/>
    <w:rsid w:val="00231F83"/>
    <w:rsid w:val="002621CE"/>
    <w:rsid w:val="002A3B3C"/>
    <w:rsid w:val="003E7879"/>
    <w:rsid w:val="00401B3B"/>
    <w:rsid w:val="004344DD"/>
    <w:rsid w:val="00494639"/>
    <w:rsid w:val="005269CB"/>
    <w:rsid w:val="00633B53"/>
    <w:rsid w:val="00645578"/>
    <w:rsid w:val="00683588"/>
    <w:rsid w:val="006C0590"/>
    <w:rsid w:val="006E6E80"/>
    <w:rsid w:val="006F79B6"/>
    <w:rsid w:val="00873994"/>
    <w:rsid w:val="00906094"/>
    <w:rsid w:val="00930145"/>
    <w:rsid w:val="00987C4F"/>
    <w:rsid w:val="009952B1"/>
    <w:rsid w:val="00A24F21"/>
    <w:rsid w:val="00A8463A"/>
    <w:rsid w:val="00BB7BF8"/>
    <w:rsid w:val="00DD2672"/>
    <w:rsid w:val="00EC3785"/>
    <w:rsid w:val="00F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Кассина Раиса Алексеевна</dc:creator>
  <cp:lastModifiedBy>Вурц Дария Ивановна</cp:lastModifiedBy>
  <cp:revision>2</cp:revision>
  <dcterms:created xsi:type="dcterms:W3CDTF">2019-03-19T12:14:00Z</dcterms:created>
  <dcterms:modified xsi:type="dcterms:W3CDTF">2019-03-19T12:14:00Z</dcterms:modified>
</cp:coreProperties>
</file>