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F6" w:rsidRDefault="001268EA" w:rsidP="00AD2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sz w:val="32"/>
          <w:szCs w:val="32"/>
          <w:bdr w:val="none" w:sz="0" w:space="0" w:color="auto" w:frame="1"/>
        </w:rPr>
        <w:drawing>
          <wp:inline distT="0" distB="0" distL="0" distR="0" wp14:anchorId="787E4030" wp14:editId="1E71649B">
            <wp:extent cx="5940425" cy="2097405"/>
            <wp:effectExtent l="0" t="0" r="3175" b="0"/>
            <wp:docPr id="3" name="Рисунок 3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1006" w:rsidRDefault="000E1006" w:rsidP="00AD2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712" w:rsidRPr="00AD2712" w:rsidRDefault="00AD2712" w:rsidP="00AD2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71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D2712" w:rsidRPr="00AD2712" w:rsidRDefault="00AD2712" w:rsidP="00AD2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712">
        <w:rPr>
          <w:rFonts w:ascii="Times New Roman" w:hAnsi="Times New Roman" w:cs="Times New Roman"/>
          <w:b/>
          <w:sz w:val="28"/>
          <w:szCs w:val="28"/>
        </w:rPr>
        <w:t xml:space="preserve"> расчета стоимости образовательной услуги </w:t>
      </w:r>
      <w:r w:rsidR="008F4D3B">
        <w:rPr>
          <w:rFonts w:ascii="Times New Roman" w:hAnsi="Times New Roman" w:cs="Times New Roman"/>
          <w:b/>
          <w:sz w:val="28"/>
          <w:szCs w:val="28"/>
        </w:rPr>
        <w:t>Муниципального казенного общеобразовательного учреждения</w:t>
      </w:r>
      <w:r w:rsidRPr="00AD2712">
        <w:rPr>
          <w:rFonts w:ascii="Times New Roman" w:hAnsi="Times New Roman" w:cs="Times New Roman"/>
          <w:b/>
          <w:sz w:val="28"/>
          <w:szCs w:val="28"/>
        </w:rPr>
        <w:t xml:space="preserve"> «Лицей № 7 г.Усть-Джегуты</w:t>
      </w:r>
      <w:r w:rsidR="008F4D3B">
        <w:rPr>
          <w:rFonts w:ascii="Times New Roman" w:hAnsi="Times New Roman" w:cs="Times New Roman"/>
          <w:b/>
          <w:sz w:val="28"/>
          <w:szCs w:val="28"/>
        </w:rPr>
        <w:t>»</w:t>
      </w:r>
    </w:p>
    <w:p w:rsidR="002156D9" w:rsidRPr="00AD2712" w:rsidRDefault="00774CA2" w:rsidP="000E100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2156D9" w:rsidRPr="00AD2712">
        <w:rPr>
          <w:color w:val="000000"/>
          <w:sz w:val="28"/>
          <w:szCs w:val="28"/>
        </w:rPr>
        <w:t>1. Стоимость оказываемых образовательным учреждением </w:t>
      </w:r>
      <w:r w:rsidR="002156D9" w:rsidRPr="00AD2712">
        <w:rPr>
          <w:rStyle w:val="apple-converted-space"/>
          <w:color w:val="000000"/>
          <w:sz w:val="28"/>
          <w:szCs w:val="28"/>
        </w:rPr>
        <w:t> </w:t>
      </w:r>
      <w:r w:rsidR="002156D9" w:rsidRPr="00AD2712">
        <w:rPr>
          <w:color w:val="000000"/>
          <w:sz w:val="28"/>
          <w:szCs w:val="28"/>
        </w:rPr>
        <w:t>платных образовательных услуг</w:t>
      </w:r>
      <w:r w:rsidR="002156D9" w:rsidRPr="00AD2712">
        <w:rPr>
          <w:rStyle w:val="apple-converted-space"/>
          <w:color w:val="000000"/>
          <w:sz w:val="28"/>
          <w:szCs w:val="28"/>
        </w:rPr>
        <w:t> </w:t>
      </w:r>
      <w:r w:rsidR="002156D9" w:rsidRPr="00AD2712">
        <w:rPr>
          <w:color w:val="000000"/>
          <w:sz w:val="28"/>
          <w:szCs w:val="28"/>
        </w:rPr>
        <w:t> устанавливается на основании рыночной стоимости аналогичного вида услуг на момент выполнения расчета с учетом наличия платежеспособного спроса на каждый вид услуг, а также стоимости дополнительных расходов, связанных с оказанием услуг.</w:t>
      </w:r>
    </w:p>
    <w:p w:rsidR="002156D9" w:rsidRPr="008F4D3B" w:rsidRDefault="002156D9" w:rsidP="000E100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2712">
        <w:rPr>
          <w:color w:val="000000"/>
          <w:sz w:val="28"/>
          <w:szCs w:val="28"/>
        </w:rPr>
        <w:t xml:space="preserve">2. </w:t>
      </w:r>
      <w:r w:rsidRPr="008F4D3B">
        <w:rPr>
          <w:color w:val="000000"/>
          <w:sz w:val="28"/>
          <w:szCs w:val="28"/>
        </w:rPr>
        <w:t>Порядок расчета стоимости </w:t>
      </w:r>
      <w:r w:rsidRPr="008F4D3B">
        <w:rPr>
          <w:rStyle w:val="apple-converted-space"/>
          <w:color w:val="000000"/>
          <w:sz w:val="28"/>
          <w:szCs w:val="28"/>
        </w:rPr>
        <w:t> </w:t>
      </w:r>
      <w:r w:rsidR="006943EE" w:rsidRPr="008F4D3B">
        <w:rPr>
          <w:color w:val="000000"/>
          <w:sz w:val="28"/>
          <w:szCs w:val="28"/>
        </w:rPr>
        <w:t>платных образовательных услуг разработан в соответствии с п.4 ч.2 ст.29, ст.54, ст.101 Федерального закона «Об образовании в Российской Федерации», п.19, 34 Приложения к рекомендациям письма № ИР-170/17.</w:t>
      </w:r>
    </w:p>
    <w:p w:rsidR="002156D9" w:rsidRPr="00AD2712" w:rsidRDefault="002156D9" w:rsidP="000E100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4D3B">
        <w:rPr>
          <w:color w:val="000000"/>
          <w:sz w:val="28"/>
          <w:szCs w:val="28"/>
        </w:rPr>
        <w:t>2.1. Устанавливается стоимость</w:t>
      </w:r>
      <w:r w:rsidRPr="00AD2712">
        <w:rPr>
          <w:color w:val="000000"/>
          <w:sz w:val="28"/>
          <w:szCs w:val="28"/>
        </w:rPr>
        <w:t xml:space="preserve"> 1 учебного часа работы педагогического работника, осуществляющего оказание </w:t>
      </w:r>
      <w:r w:rsidRPr="00AD2712">
        <w:rPr>
          <w:rStyle w:val="apple-converted-space"/>
          <w:color w:val="000000"/>
          <w:sz w:val="28"/>
          <w:szCs w:val="28"/>
        </w:rPr>
        <w:t> </w:t>
      </w:r>
      <w:r w:rsidRPr="00AD2712">
        <w:rPr>
          <w:color w:val="000000"/>
          <w:sz w:val="28"/>
          <w:szCs w:val="28"/>
        </w:rPr>
        <w:t>платной образовательной услуги на основании анализа рыночной стоимости аналогичного вида услуг на</w:t>
      </w:r>
      <w:r w:rsidR="00774CA2">
        <w:rPr>
          <w:color w:val="000000"/>
          <w:sz w:val="28"/>
          <w:szCs w:val="28"/>
        </w:rPr>
        <w:t xml:space="preserve"> момент выполнения расчета;</w:t>
      </w:r>
      <w:r w:rsidR="00774CA2">
        <w:rPr>
          <w:color w:val="000000"/>
          <w:sz w:val="28"/>
          <w:szCs w:val="28"/>
        </w:rPr>
        <w:br/>
        <w:t>2.</w:t>
      </w:r>
      <w:r w:rsidRPr="00AD2712">
        <w:rPr>
          <w:color w:val="000000"/>
          <w:sz w:val="28"/>
          <w:szCs w:val="28"/>
        </w:rPr>
        <w:t>2. Устанавливается количество учебных часов, необходимых для полноценного содержания уч</w:t>
      </w:r>
      <w:r w:rsidR="00774CA2">
        <w:rPr>
          <w:color w:val="000000"/>
          <w:sz w:val="28"/>
          <w:szCs w:val="28"/>
        </w:rPr>
        <w:t>ебной программы обучающимися;</w:t>
      </w:r>
      <w:r w:rsidR="00774CA2">
        <w:rPr>
          <w:color w:val="000000"/>
          <w:sz w:val="28"/>
          <w:szCs w:val="28"/>
        </w:rPr>
        <w:br/>
      </w:r>
      <w:r w:rsidRPr="00AD2712">
        <w:rPr>
          <w:color w:val="000000"/>
          <w:sz w:val="28"/>
          <w:szCs w:val="28"/>
        </w:rPr>
        <w:t xml:space="preserve">2.3. Рассчитывается заработная плата педагогического работника как произведение стоимости 1 учебного часа на количество учебных часов, необходимых для освоения </w:t>
      </w:r>
      <w:r w:rsidR="00774CA2">
        <w:rPr>
          <w:color w:val="000000"/>
          <w:sz w:val="28"/>
          <w:szCs w:val="28"/>
        </w:rPr>
        <w:t>содержания учебной программы;</w:t>
      </w:r>
      <w:r w:rsidR="00774CA2">
        <w:rPr>
          <w:color w:val="000000"/>
          <w:sz w:val="28"/>
          <w:szCs w:val="28"/>
        </w:rPr>
        <w:br/>
      </w:r>
      <w:r w:rsidRPr="00AD2712">
        <w:rPr>
          <w:color w:val="000000"/>
          <w:sz w:val="28"/>
          <w:szCs w:val="28"/>
        </w:rPr>
        <w:t xml:space="preserve">2.4. Устанавливаются начисления на заработную плату педагогического работника, административного и вспомогательного персонала </w:t>
      </w:r>
      <w:proofErr w:type="gramStart"/>
      <w:r w:rsidRPr="00AD2712">
        <w:rPr>
          <w:color w:val="000000"/>
          <w:sz w:val="28"/>
          <w:szCs w:val="28"/>
        </w:rPr>
        <w:t>в</w:t>
      </w:r>
      <w:proofErr w:type="gramEnd"/>
      <w:r w:rsidRPr="00AD2712">
        <w:rPr>
          <w:color w:val="000000"/>
          <w:sz w:val="28"/>
          <w:szCs w:val="28"/>
        </w:rPr>
        <w:t xml:space="preserve"> % </w:t>
      </w:r>
      <w:proofErr w:type="gramStart"/>
      <w:r w:rsidRPr="00AD2712">
        <w:rPr>
          <w:color w:val="000000"/>
          <w:sz w:val="28"/>
          <w:szCs w:val="28"/>
        </w:rPr>
        <w:t>от</w:t>
      </w:r>
      <w:proofErr w:type="gramEnd"/>
      <w:r w:rsidRPr="00AD2712">
        <w:rPr>
          <w:color w:val="000000"/>
          <w:sz w:val="28"/>
          <w:szCs w:val="28"/>
        </w:rPr>
        <w:t xml:space="preserve"> размера оплаты труда указанных работников;</w:t>
      </w:r>
    </w:p>
    <w:p w:rsidR="00774CA2" w:rsidRDefault="002156D9" w:rsidP="000E100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2712">
        <w:rPr>
          <w:color w:val="000000"/>
          <w:sz w:val="28"/>
          <w:szCs w:val="28"/>
        </w:rPr>
        <w:t xml:space="preserve">2.5. Устанавливается сумма отчислений </w:t>
      </w:r>
      <w:proofErr w:type="gramStart"/>
      <w:r w:rsidRPr="00AD2712">
        <w:rPr>
          <w:color w:val="000000"/>
          <w:sz w:val="28"/>
          <w:szCs w:val="28"/>
        </w:rPr>
        <w:t>на оплату услуг сбербанка по приёму платежей за оказанные платные </w:t>
      </w:r>
      <w:r w:rsidRPr="00AD2712">
        <w:rPr>
          <w:rStyle w:val="apple-converted-space"/>
          <w:color w:val="000000"/>
          <w:sz w:val="28"/>
          <w:szCs w:val="28"/>
        </w:rPr>
        <w:t> </w:t>
      </w:r>
      <w:r w:rsidRPr="00AD2712">
        <w:rPr>
          <w:color w:val="000000"/>
          <w:sz w:val="28"/>
          <w:szCs w:val="28"/>
        </w:rPr>
        <w:t>образовательные услуги в раз</w:t>
      </w:r>
      <w:r w:rsidR="00774CA2">
        <w:rPr>
          <w:color w:val="000000"/>
          <w:sz w:val="28"/>
          <w:szCs w:val="28"/>
        </w:rPr>
        <w:t>мере % от общей суммы</w:t>
      </w:r>
      <w:proofErr w:type="gramEnd"/>
      <w:r w:rsidR="00774CA2">
        <w:rPr>
          <w:color w:val="000000"/>
          <w:sz w:val="28"/>
          <w:szCs w:val="28"/>
        </w:rPr>
        <w:t xml:space="preserve"> дохода;</w:t>
      </w:r>
      <w:r w:rsidR="00774CA2">
        <w:rPr>
          <w:color w:val="000000"/>
          <w:sz w:val="28"/>
          <w:szCs w:val="28"/>
        </w:rPr>
        <w:br/>
      </w:r>
      <w:r w:rsidRPr="00AD2712">
        <w:rPr>
          <w:color w:val="000000"/>
          <w:sz w:val="28"/>
          <w:szCs w:val="28"/>
        </w:rPr>
        <w:t xml:space="preserve">2.6. Определяется общая стоимость услуги путем суммирования величин, предусмотренных в </w:t>
      </w:r>
      <w:proofErr w:type="spellStart"/>
      <w:r w:rsidR="00774CA2">
        <w:rPr>
          <w:color w:val="000000"/>
          <w:sz w:val="28"/>
          <w:szCs w:val="28"/>
        </w:rPr>
        <w:t>п.п</w:t>
      </w:r>
      <w:proofErr w:type="spellEnd"/>
      <w:r w:rsidR="00774CA2">
        <w:rPr>
          <w:color w:val="000000"/>
          <w:sz w:val="28"/>
          <w:szCs w:val="28"/>
        </w:rPr>
        <w:t>. 4.2.1. , 4.2.4. , 4.2.5.</w:t>
      </w:r>
      <w:r w:rsidR="00774CA2">
        <w:rPr>
          <w:color w:val="000000"/>
          <w:sz w:val="28"/>
          <w:szCs w:val="28"/>
        </w:rPr>
        <w:br/>
      </w:r>
      <w:r w:rsidRPr="00AD2712">
        <w:rPr>
          <w:color w:val="000000"/>
          <w:sz w:val="28"/>
          <w:szCs w:val="28"/>
        </w:rPr>
        <w:lastRenderedPageBreak/>
        <w:t>2.7. </w:t>
      </w:r>
      <w:r w:rsidRPr="00AD2712">
        <w:rPr>
          <w:rStyle w:val="apple-converted-space"/>
          <w:color w:val="000000"/>
          <w:sz w:val="28"/>
          <w:szCs w:val="28"/>
        </w:rPr>
        <w:t> </w:t>
      </w:r>
      <w:r w:rsidRPr="00AD2712">
        <w:rPr>
          <w:color w:val="000000"/>
          <w:sz w:val="28"/>
          <w:szCs w:val="28"/>
        </w:rPr>
        <w:t>Рассчитывается стоимость </w:t>
      </w:r>
      <w:r w:rsidRPr="00AD2712">
        <w:rPr>
          <w:rStyle w:val="apple-converted-space"/>
          <w:color w:val="000000"/>
          <w:sz w:val="28"/>
          <w:szCs w:val="28"/>
        </w:rPr>
        <w:t> </w:t>
      </w:r>
      <w:r w:rsidRPr="00AD2712">
        <w:rPr>
          <w:color w:val="000000"/>
          <w:sz w:val="28"/>
          <w:szCs w:val="28"/>
        </w:rPr>
        <w:t xml:space="preserve">платной образовательной услуги для одного потребителя на весь период оказания услуги путем деления общей стоимости услуги, рассчитанной согласно п. 4.2.5. на количество </w:t>
      </w:r>
      <w:r w:rsidR="00774CA2">
        <w:rPr>
          <w:color w:val="000000"/>
          <w:sz w:val="28"/>
          <w:szCs w:val="28"/>
        </w:rPr>
        <w:t>потребителей услуги.</w:t>
      </w:r>
    </w:p>
    <w:p w:rsidR="002156D9" w:rsidRPr="00AD2712" w:rsidRDefault="00774CA2" w:rsidP="000E100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2</w:t>
      </w:r>
      <w:r w:rsidR="002156D9" w:rsidRPr="00AD2712">
        <w:rPr>
          <w:color w:val="000000"/>
          <w:sz w:val="28"/>
          <w:szCs w:val="28"/>
        </w:rPr>
        <w:t>.8. </w:t>
      </w:r>
      <w:r w:rsidR="002156D9" w:rsidRPr="00AD2712">
        <w:rPr>
          <w:rStyle w:val="apple-converted-space"/>
          <w:color w:val="000000"/>
          <w:sz w:val="28"/>
          <w:szCs w:val="28"/>
        </w:rPr>
        <w:t> </w:t>
      </w:r>
      <w:r w:rsidR="002156D9" w:rsidRPr="00AD2712">
        <w:rPr>
          <w:color w:val="000000"/>
          <w:sz w:val="28"/>
          <w:szCs w:val="28"/>
        </w:rPr>
        <w:t>При необходимости рассчитывается стоимость </w:t>
      </w:r>
      <w:r w:rsidR="002156D9" w:rsidRPr="00AD2712">
        <w:rPr>
          <w:rStyle w:val="apple-converted-space"/>
          <w:color w:val="000000"/>
          <w:sz w:val="28"/>
          <w:szCs w:val="28"/>
        </w:rPr>
        <w:t> </w:t>
      </w:r>
      <w:r w:rsidR="002156D9" w:rsidRPr="00AD2712">
        <w:rPr>
          <w:color w:val="000000"/>
          <w:sz w:val="28"/>
          <w:szCs w:val="28"/>
        </w:rPr>
        <w:t>платной образовательной услуги для одного потребителя на 1 месяц путем деления суммы, рассчитанной согласно п. 4.2.13., на количество месяцев, в течение которых осуществляется оказание услуги.</w:t>
      </w:r>
      <w:r w:rsidR="002156D9" w:rsidRPr="00AD2712">
        <w:rPr>
          <w:color w:val="000000"/>
          <w:sz w:val="28"/>
          <w:szCs w:val="28"/>
        </w:rPr>
        <w:br/>
      </w:r>
      <w:r w:rsidR="002156D9" w:rsidRPr="00AD2712">
        <w:rPr>
          <w:color w:val="000000"/>
          <w:sz w:val="28"/>
          <w:szCs w:val="28"/>
        </w:rPr>
        <w:br/>
      </w:r>
    </w:p>
    <w:p w:rsidR="002156D9" w:rsidRPr="00AD2712" w:rsidRDefault="002156D9" w:rsidP="000E1006">
      <w:pPr>
        <w:rPr>
          <w:rFonts w:ascii="Times New Roman" w:hAnsi="Times New Roman" w:cs="Times New Roman"/>
          <w:sz w:val="28"/>
          <w:szCs w:val="28"/>
        </w:rPr>
      </w:pPr>
    </w:p>
    <w:sectPr w:rsidR="002156D9" w:rsidRPr="00AD2712" w:rsidSect="008F4D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2"/>
    <w:rsid w:val="000E1006"/>
    <w:rsid w:val="001268EA"/>
    <w:rsid w:val="002156D9"/>
    <w:rsid w:val="002761E2"/>
    <w:rsid w:val="00443DF9"/>
    <w:rsid w:val="0059550D"/>
    <w:rsid w:val="006943EE"/>
    <w:rsid w:val="00774CA2"/>
    <w:rsid w:val="008F4D3B"/>
    <w:rsid w:val="009450AA"/>
    <w:rsid w:val="00AC5BF8"/>
    <w:rsid w:val="00AD2712"/>
    <w:rsid w:val="00E1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6D9"/>
    <w:rPr>
      <w:b/>
      <w:bCs/>
    </w:rPr>
  </w:style>
  <w:style w:type="character" w:customStyle="1" w:styleId="apple-converted-space">
    <w:name w:val="apple-converted-space"/>
    <w:basedOn w:val="a0"/>
    <w:rsid w:val="002156D9"/>
  </w:style>
  <w:style w:type="paragraph" w:styleId="a5">
    <w:name w:val="Balloon Text"/>
    <w:basedOn w:val="a"/>
    <w:link w:val="a6"/>
    <w:uiPriority w:val="99"/>
    <w:semiHidden/>
    <w:unhideWhenUsed/>
    <w:rsid w:val="00E1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6D9"/>
    <w:rPr>
      <w:b/>
      <w:bCs/>
    </w:rPr>
  </w:style>
  <w:style w:type="character" w:customStyle="1" w:styleId="apple-converted-space">
    <w:name w:val="apple-converted-space"/>
    <w:basedOn w:val="a0"/>
    <w:rsid w:val="002156D9"/>
  </w:style>
  <w:style w:type="paragraph" w:styleId="a5">
    <w:name w:val="Balloon Text"/>
    <w:basedOn w:val="a"/>
    <w:link w:val="a6"/>
    <w:uiPriority w:val="99"/>
    <w:semiHidden/>
    <w:unhideWhenUsed/>
    <w:rsid w:val="00E1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Люаза Рамазановна</cp:lastModifiedBy>
  <cp:revision>4</cp:revision>
  <cp:lastPrinted>2018-04-05T13:23:00Z</cp:lastPrinted>
  <dcterms:created xsi:type="dcterms:W3CDTF">2018-03-14T12:59:00Z</dcterms:created>
  <dcterms:modified xsi:type="dcterms:W3CDTF">2019-11-11T13:32:00Z</dcterms:modified>
</cp:coreProperties>
</file>