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A7" w:rsidRPr="00E921A7" w:rsidRDefault="00E921A7" w:rsidP="00E921A7">
      <w:pPr>
        <w:jc w:val="center"/>
        <w:rPr>
          <w:rFonts w:ascii="Times New Roman" w:hAnsi="Times New Roman" w:cs="Times New Roman"/>
          <w:b/>
          <w:color w:val="333333"/>
          <w:sz w:val="28"/>
          <w:szCs w:val="28"/>
          <w:shd w:val="clear" w:color="auto" w:fill="FFFFFF"/>
        </w:rPr>
      </w:pPr>
      <w:r w:rsidRPr="00E921A7">
        <w:rPr>
          <w:rFonts w:ascii="Times New Roman" w:hAnsi="Times New Roman" w:cs="Times New Roman"/>
          <w:b/>
          <w:color w:val="333333"/>
          <w:sz w:val="28"/>
          <w:szCs w:val="28"/>
          <w:shd w:val="clear" w:color="auto" w:fill="FFFFFF"/>
        </w:rPr>
        <w:t xml:space="preserve">Кто будет сдавать ГВЭ </w:t>
      </w:r>
      <w:proofErr w:type="spellStart"/>
      <w:r w:rsidRPr="00E921A7">
        <w:rPr>
          <w:rFonts w:ascii="Times New Roman" w:hAnsi="Times New Roman" w:cs="Times New Roman"/>
          <w:b/>
          <w:color w:val="333333"/>
          <w:sz w:val="28"/>
          <w:szCs w:val="28"/>
          <w:shd w:val="clear" w:color="auto" w:fill="FFFFFF"/>
        </w:rPr>
        <w:t>ГВЭ</w:t>
      </w:r>
      <w:proofErr w:type="spellEnd"/>
    </w:p>
    <w:p w:rsidR="00E921A7" w:rsidRDefault="00E921A7">
      <w:pPr>
        <w:rPr>
          <w:rFonts w:ascii="Arial" w:hAnsi="Arial" w:cs="Arial"/>
          <w:color w:val="333333"/>
          <w:shd w:val="clear" w:color="auto" w:fill="FFFFFF"/>
        </w:rPr>
      </w:pPr>
      <w:r>
        <w:rPr>
          <w:rFonts w:ascii="Arial" w:hAnsi="Arial" w:cs="Arial"/>
          <w:color w:val="333333"/>
          <w:shd w:val="clear" w:color="auto" w:fill="FFFFFF"/>
        </w:rPr>
        <w:t xml:space="preserve"> </w:t>
      </w:r>
      <w:r w:rsidRPr="00E921A7">
        <w:rPr>
          <w:rFonts w:ascii="Times New Roman" w:hAnsi="Times New Roman" w:cs="Times New Roman"/>
          <w:color w:val="333333"/>
          <w:sz w:val="28"/>
          <w:szCs w:val="28"/>
          <w:shd w:val="clear" w:color="auto" w:fill="FFFFFF"/>
        </w:rPr>
        <w:t>(Государственный выпускной экзамен) — это упрощённая версия аттестации в 9 и 11 классах. Её сдают ребята, у которых есть ограничения по здоровью. Если ученик хочет сдавать ГВЭ вместо ОГЭ или ЕГЭ, нужно пройти специальную комиссию, состоящую из психологов, медиков и педагогов. Комиссия определяет наличие или отсутствие у выпускника ограниченных возможностей здоровья и выдаёт специальное заключение. Имея на руках этот документ, выпускник и его семья могут выбирать, какая форма итоговой аттестации подходит им больше. В 2022 году ГВЭ предусматривает различные послабления и особенности. Так, сам формат экзамена определяется на основании заключении медицинской комиссии. Иногда право выбора формата экзамена предоставляется самому выпускнику прямо на самом экзамене. Например, на ГВЭ по русскому языку можно выбирать между написанием изложения или сочинения. Время экзамена всегда увеличено на 1,5 часа</w:t>
      </w:r>
      <w:r>
        <w:rPr>
          <w:rFonts w:ascii="Arial" w:hAnsi="Arial" w:cs="Arial"/>
          <w:color w:val="333333"/>
          <w:shd w:val="clear" w:color="auto" w:fill="FFFFFF"/>
        </w:rPr>
        <w:t>....</w:t>
      </w:r>
    </w:p>
    <w:p w:rsidR="00E921A7" w:rsidRDefault="00E921A7">
      <w:pPr>
        <w:rPr>
          <w:rFonts w:ascii="Arial" w:hAnsi="Arial" w:cs="Arial"/>
          <w:color w:val="333333"/>
          <w:shd w:val="clear" w:color="auto" w:fill="FFFFFF"/>
        </w:rPr>
      </w:pPr>
    </w:p>
    <w:p w:rsidR="00E921A7" w:rsidRDefault="00E921A7">
      <w:pPr>
        <w:rPr>
          <w:rFonts w:ascii="Arial" w:hAnsi="Arial" w:cs="Arial"/>
          <w:color w:val="333333"/>
          <w:shd w:val="clear" w:color="auto" w:fill="FFFFFF"/>
        </w:rPr>
      </w:pPr>
    </w:p>
    <w:p w:rsidR="001614A9" w:rsidRDefault="00E921A7">
      <w:bookmarkStart w:id="0" w:name="_GoBack"/>
      <w:bookmarkEnd w:id="0"/>
      <w:r>
        <w:rPr>
          <w:rFonts w:ascii="Arial" w:hAnsi="Arial" w:cs="Arial"/>
          <w:color w:val="333333"/>
          <w:shd w:val="clear" w:color="auto" w:fill="FFFFFF"/>
        </w:rPr>
        <w:t xml:space="preserve"> Подробнее: </w:t>
      </w:r>
      <w:hyperlink r:id="rId5" w:history="1">
        <w:r>
          <w:rPr>
            <w:rStyle w:val="a3"/>
            <w:rFonts w:ascii="Arial" w:hAnsi="Arial" w:cs="Arial"/>
            <w:color w:val="ED6428"/>
            <w:u w:val="none"/>
            <w:shd w:val="clear" w:color="auto" w:fill="FFFFFF"/>
          </w:rPr>
          <w:t>https://2022-god.com/gia-v-2022-godu-obyazatelnye-predmety-izmeneniya/</w:t>
        </w:r>
      </w:hyperlink>
    </w:p>
    <w:sectPr w:rsidR="00161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B2"/>
    <w:rsid w:val="001614A9"/>
    <w:rsid w:val="009968B2"/>
    <w:rsid w:val="00E9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022-god.com/gia-v-2022-godu-obyazatelnye-predmety-izmen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2021-09-25T07:09:00Z</dcterms:created>
  <dcterms:modified xsi:type="dcterms:W3CDTF">2021-09-25T07:10:00Z</dcterms:modified>
</cp:coreProperties>
</file>